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271B8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E271B8">
        <w:rPr>
          <w:sz w:val="20"/>
          <w:szCs w:val="20"/>
        </w:rPr>
        <w:t xml:space="preserve">И.С. </w:t>
      </w:r>
      <w:proofErr w:type="spellStart"/>
      <w:r w:rsidR="00E271B8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D51AD1">
        <w:rPr>
          <w:b w:val="0"/>
          <w:bCs w:val="0"/>
          <w:sz w:val="20"/>
          <w:szCs w:val="20"/>
        </w:rPr>
        <w:t>03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D51AD1">
        <w:rPr>
          <w:b w:val="0"/>
          <w:bCs w:val="0"/>
          <w:sz w:val="20"/>
          <w:szCs w:val="20"/>
        </w:rPr>
        <w:t>феврал</w:t>
      </w:r>
      <w:r w:rsidR="00E271B8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E271B8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B84551">
        <w:rPr>
          <w:sz w:val="20"/>
          <w:szCs w:val="20"/>
        </w:rPr>
        <w:t>11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D51AD1">
        <w:rPr>
          <w:sz w:val="20"/>
          <w:szCs w:val="20"/>
        </w:rPr>
        <w:t>03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D51AD1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D9403E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="00B84551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, тел.: +7 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D9403E">
        <w:rPr>
          <w:bCs/>
          <w:sz w:val="20"/>
          <w:szCs w:val="20"/>
        </w:rPr>
        <w:t>поставка продовольственных товаров</w:t>
      </w:r>
      <w:r w:rsidR="00B84551">
        <w:rPr>
          <w:bCs/>
          <w:sz w:val="20"/>
          <w:szCs w:val="20"/>
        </w:rPr>
        <w:t xml:space="preserve"> – майонез, ма</w:t>
      </w:r>
      <w:r w:rsidR="00B84551">
        <w:rPr>
          <w:bCs/>
          <w:sz w:val="20"/>
          <w:szCs w:val="20"/>
        </w:rPr>
        <w:t>р</w:t>
      </w:r>
      <w:r w:rsidR="00B84551">
        <w:rPr>
          <w:bCs/>
          <w:sz w:val="20"/>
          <w:szCs w:val="20"/>
        </w:rPr>
        <w:t>гарин</w:t>
      </w:r>
      <w:r w:rsidR="00D9403E">
        <w:rPr>
          <w:bCs/>
          <w:sz w:val="20"/>
          <w:szCs w:val="20"/>
        </w:rPr>
        <w:t xml:space="preserve"> для нужд столовой</w:t>
      </w:r>
      <w:r w:rsidR="00D9403E" w:rsidRPr="006A14D6">
        <w:rPr>
          <w:bCs/>
          <w:sz w:val="20"/>
          <w:szCs w:val="20"/>
        </w:rPr>
        <w:t>.</w:t>
      </w:r>
      <w:r w:rsidR="00D9403E" w:rsidRPr="009A1DB8">
        <w:rPr>
          <w:color w:val="0D0D0D"/>
          <w:sz w:val="20"/>
          <w:szCs w:val="20"/>
        </w:rPr>
        <w:t xml:space="preserve"> </w:t>
      </w:r>
      <w:r w:rsidR="00D9403E">
        <w:rPr>
          <w:color w:val="0D0D0D"/>
          <w:sz w:val="20"/>
          <w:szCs w:val="20"/>
        </w:rPr>
        <w:t>Код ОКПД</w:t>
      </w:r>
      <w:proofErr w:type="gramStart"/>
      <w:r w:rsidR="00D9403E">
        <w:rPr>
          <w:color w:val="0D0D0D"/>
          <w:sz w:val="20"/>
          <w:szCs w:val="20"/>
        </w:rPr>
        <w:t>2</w:t>
      </w:r>
      <w:proofErr w:type="gramEnd"/>
      <w:r w:rsidR="00D9403E">
        <w:rPr>
          <w:color w:val="0D0D0D"/>
          <w:sz w:val="20"/>
          <w:szCs w:val="20"/>
        </w:rPr>
        <w:t xml:space="preserve"> и</w:t>
      </w:r>
      <w:r w:rsidR="00D9403E" w:rsidRPr="006A14D6">
        <w:rPr>
          <w:color w:val="0D0D0D"/>
          <w:sz w:val="20"/>
          <w:szCs w:val="20"/>
        </w:rPr>
        <w:t xml:space="preserve"> код ОКВЭД2 </w:t>
      </w:r>
      <w:r w:rsidR="00D9403E">
        <w:rPr>
          <w:color w:val="0D0D0D"/>
          <w:sz w:val="20"/>
          <w:szCs w:val="20"/>
        </w:rPr>
        <w:t>в п. 6.1 настоящего Извещения</w:t>
      </w:r>
    </w:p>
    <w:p w:rsidR="000E34EA" w:rsidRPr="000F1C95" w:rsidRDefault="000E34EA" w:rsidP="000E34EA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E271B8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E271B8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E271B8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9403E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D9403E" w:rsidRPr="00AE5945" w:rsidTr="00007A05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№</w:t>
            </w:r>
          </w:p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59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5945">
              <w:rPr>
                <w:sz w:val="20"/>
                <w:szCs w:val="20"/>
              </w:rPr>
              <w:t>/</w:t>
            </w:r>
            <w:proofErr w:type="spellStart"/>
            <w:r w:rsidRPr="00AE59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ОКПД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ОКВЭД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Ед. </w:t>
            </w:r>
            <w:proofErr w:type="spellStart"/>
            <w:r w:rsidRPr="00AE5945">
              <w:rPr>
                <w:sz w:val="20"/>
                <w:szCs w:val="20"/>
              </w:rPr>
              <w:t>изм</w:t>
            </w:r>
            <w:proofErr w:type="spellEnd"/>
            <w:r w:rsidRPr="00AE59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Кол-во</w:t>
            </w:r>
          </w:p>
        </w:tc>
      </w:tr>
      <w:tr w:rsidR="00B84551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B84551" w:rsidRPr="00AE5945" w:rsidRDefault="00B84551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10.84.12.130</w:t>
            </w:r>
          </w:p>
        </w:tc>
        <w:tc>
          <w:tcPr>
            <w:tcW w:w="1134" w:type="dxa"/>
            <w:vAlign w:val="center"/>
          </w:tcPr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10.84</w:t>
            </w:r>
          </w:p>
        </w:tc>
        <w:tc>
          <w:tcPr>
            <w:tcW w:w="1772" w:type="dxa"/>
            <w:vAlign w:val="center"/>
          </w:tcPr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Майонез</w:t>
            </w:r>
          </w:p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«Провансаль»</w:t>
            </w:r>
          </w:p>
          <w:p w:rsidR="00B84551" w:rsidRPr="00C01885" w:rsidRDefault="00B84551" w:rsidP="00B84551">
            <w:pPr>
              <w:jc w:val="center"/>
              <w:rPr>
                <w:i/>
                <w:sz w:val="20"/>
                <w:szCs w:val="20"/>
              </w:rPr>
            </w:pPr>
            <w:r w:rsidRPr="00C01885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</w:tcPr>
          <w:p w:rsidR="00B84551" w:rsidRPr="00C01885" w:rsidRDefault="00B84551" w:rsidP="00476CE9">
            <w:pPr>
              <w:jc w:val="both"/>
              <w:rPr>
                <w:sz w:val="18"/>
                <w:szCs w:val="20"/>
              </w:rPr>
            </w:pPr>
            <w:proofErr w:type="gramStart"/>
            <w:r w:rsidRPr="00C01885">
              <w:rPr>
                <w:sz w:val="18"/>
                <w:szCs w:val="20"/>
              </w:rPr>
              <w:t>Приправа – майонез высококалорийный, жи</w:t>
            </w:r>
            <w:r w:rsidRPr="00C01885">
              <w:rPr>
                <w:sz w:val="18"/>
                <w:szCs w:val="20"/>
              </w:rPr>
              <w:t>р</w:t>
            </w:r>
            <w:r w:rsidRPr="00C01885">
              <w:rPr>
                <w:sz w:val="18"/>
                <w:szCs w:val="20"/>
              </w:rPr>
              <w:t>ность – не менее 67%. Состав: масло растительное рафинированное дезодорир</w:t>
            </w:r>
            <w:r w:rsidRPr="00C01885">
              <w:rPr>
                <w:sz w:val="18"/>
                <w:szCs w:val="20"/>
              </w:rPr>
              <w:t>о</w:t>
            </w:r>
            <w:r w:rsidRPr="00C01885">
              <w:rPr>
                <w:sz w:val="18"/>
                <w:szCs w:val="20"/>
              </w:rPr>
              <w:t>ванное, вода, яичный желток, горчичный порошок, сахар, соль, уксусная кислота, стабилизатор.</w:t>
            </w:r>
            <w:proofErr w:type="gramEnd"/>
            <w:r w:rsidRPr="00C01885">
              <w:rPr>
                <w:sz w:val="18"/>
                <w:szCs w:val="20"/>
              </w:rPr>
              <w:t xml:space="preserve"> Не должен содержать хим</w:t>
            </w:r>
            <w:r w:rsidRPr="00C01885">
              <w:rPr>
                <w:sz w:val="18"/>
                <w:szCs w:val="20"/>
              </w:rPr>
              <w:t>и</w:t>
            </w:r>
            <w:r w:rsidRPr="00C01885">
              <w:rPr>
                <w:sz w:val="18"/>
                <w:szCs w:val="20"/>
              </w:rPr>
              <w:t>ческих консервантов, красителей и иску</w:t>
            </w:r>
            <w:r w:rsidRPr="00C01885">
              <w:rPr>
                <w:sz w:val="18"/>
                <w:szCs w:val="20"/>
              </w:rPr>
              <w:t>с</w:t>
            </w:r>
            <w:r w:rsidRPr="00C01885">
              <w:rPr>
                <w:sz w:val="18"/>
                <w:szCs w:val="20"/>
              </w:rPr>
              <w:t>ственных пищевых добавок.</w:t>
            </w:r>
          </w:p>
          <w:p w:rsidR="00B84551" w:rsidRPr="00C01885" w:rsidRDefault="00B84551" w:rsidP="00476CE9">
            <w:pPr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Упаковка - полиэтиленовое ведро, массой 3 кг.</w:t>
            </w:r>
          </w:p>
          <w:p w:rsidR="00B84551" w:rsidRPr="00C01885" w:rsidRDefault="00B84551" w:rsidP="00B84551">
            <w:pPr>
              <w:keepNext/>
              <w:shd w:val="clear" w:color="auto" w:fill="FFFFFF"/>
              <w:outlineLvl w:val="0"/>
              <w:rPr>
                <w:b/>
                <w:kern w:val="28"/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Соответствие ГОСТ 31761-2012</w:t>
            </w:r>
          </w:p>
        </w:tc>
        <w:tc>
          <w:tcPr>
            <w:tcW w:w="1134" w:type="dxa"/>
            <w:vAlign w:val="center"/>
          </w:tcPr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B84551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B84551" w:rsidRPr="00AE5945" w:rsidRDefault="00B8455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vAlign w:val="center"/>
          </w:tcPr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10.42.10.111</w:t>
            </w:r>
          </w:p>
        </w:tc>
        <w:tc>
          <w:tcPr>
            <w:tcW w:w="1134" w:type="dxa"/>
            <w:vAlign w:val="center"/>
          </w:tcPr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10.42</w:t>
            </w:r>
          </w:p>
        </w:tc>
        <w:tc>
          <w:tcPr>
            <w:tcW w:w="1772" w:type="dxa"/>
            <w:vAlign w:val="center"/>
          </w:tcPr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Маргарин мон</w:t>
            </w:r>
            <w:r w:rsidRPr="00C01885">
              <w:rPr>
                <w:sz w:val="20"/>
                <w:szCs w:val="20"/>
              </w:rPr>
              <w:t>о</w:t>
            </w:r>
            <w:r w:rsidRPr="00C01885">
              <w:rPr>
                <w:sz w:val="20"/>
                <w:szCs w:val="20"/>
              </w:rPr>
              <w:t>лит «Столовый»</w:t>
            </w:r>
          </w:p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 w:rsidRPr="00C01885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</w:tcPr>
          <w:p w:rsidR="00B84551" w:rsidRPr="00C01885" w:rsidRDefault="00B84551" w:rsidP="00476CE9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Маргарин – столовый молочный монолит, пищ</w:t>
            </w:r>
            <w:r w:rsidRPr="00C01885">
              <w:rPr>
                <w:sz w:val="18"/>
                <w:szCs w:val="20"/>
              </w:rPr>
              <w:t>е</w:t>
            </w:r>
            <w:r w:rsidRPr="00C01885">
              <w:rPr>
                <w:sz w:val="18"/>
                <w:szCs w:val="20"/>
              </w:rPr>
              <w:t>вая ценность на 100 гр. продукта, доля жира – не менее 82 гр.</w:t>
            </w:r>
          </w:p>
          <w:p w:rsidR="00B84551" w:rsidRPr="00C01885" w:rsidRDefault="00B84551" w:rsidP="00476CE9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Вкус и запах: молочные или молочноки</w:t>
            </w:r>
            <w:r w:rsidRPr="00C01885">
              <w:rPr>
                <w:sz w:val="18"/>
                <w:szCs w:val="20"/>
              </w:rPr>
              <w:t>с</w:t>
            </w:r>
            <w:r w:rsidRPr="00C01885">
              <w:rPr>
                <w:sz w:val="18"/>
                <w:szCs w:val="20"/>
              </w:rPr>
              <w:t>лые со сливочным оттенком. Не должен содержать посторонних привкусов и зап</w:t>
            </w:r>
            <w:r w:rsidRPr="00C01885">
              <w:rPr>
                <w:sz w:val="18"/>
                <w:szCs w:val="20"/>
              </w:rPr>
              <w:t>а</w:t>
            </w:r>
            <w:r w:rsidRPr="00C01885">
              <w:rPr>
                <w:sz w:val="18"/>
                <w:szCs w:val="20"/>
              </w:rPr>
              <w:t xml:space="preserve">хов. </w:t>
            </w:r>
            <w:proofErr w:type="gramStart"/>
            <w:r w:rsidRPr="00C01885">
              <w:rPr>
                <w:sz w:val="18"/>
                <w:szCs w:val="20"/>
              </w:rPr>
              <w:t>Цвет продукта должен быть: от светло-желтого до желтого, однородный по всей массе продукта.</w:t>
            </w:r>
            <w:proofErr w:type="gramEnd"/>
          </w:p>
          <w:p w:rsidR="00B84551" w:rsidRPr="00C01885" w:rsidRDefault="00B84551" w:rsidP="00476CE9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Упаковка – картонная коробка, монолит массой не менее 20 кг.</w:t>
            </w:r>
          </w:p>
          <w:p w:rsidR="00B84551" w:rsidRPr="00C01885" w:rsidRDefault="00B84551" w:rsidP="00B84551">
            <w:pPr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Соответствие ГОСТ 32188-2013</w:t>
            </w:r>
          </w:p>
        </w:tc>
        <w:tc>
          <w:tcPr>
            <w:tcW w:w="1134" w:type="dxa"/>
            <w:vAlign w:val="center"/>
          </w:tcPr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B84551" w:rsidRPr="00C01885" w:rsidRDefault="00B8455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:rsidR="00D9403E" w:rsidRDefault="00D9403E" w:rsidP="00D9403E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D9403E" w:rsidRPr="008A4E15" w:rsidRDefault="00D9403E" w:rsidP="00D9403E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D9403E" w:rsidRPr="008A4E15" w:rsidRDefault="00D9403E" w:rsidP="00D9403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 xml:space="preserve"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</w:t>
      </w:r>
      <w:r w:rsidRPr="009B50F8">
        <w:rPr>
          <w:sz w:val="20"/>
        </w:rPr>
        <w:lastRenderedPageBreak/>
        <w:t>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D9403E" w:rsidRPr="009B50F8" w:rsidRDefault="00D9403E" w:rsidP="00D9403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D9403E" w:rsidRPr="009B50F8" w:rsidRDefault="00D9403E" w:rsidP="00D9403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D9403E" w:rsidRDefault="00D9403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0E34EA" w:rsidRPr="008A4E15" w:rsidRDefault="000E34EA" w:rsidP="000E34EA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B84551">
        <w:rPr>
          <w:b/>
          <w:color w:val="FF0000"/>
          <w:sz w:val="20"/>
          <w:szCs w:val="20"/>
        </w:rPr>
        <w:t>99 260,00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0F55DA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B84551">
        <w:rPr>
          <w:i/>
          <w:sz w:val="20"/>
          <w:szCs w:val="20"/>
        </w:rPr>
        <w:t>девяносто девять</w:t>
      </w:r>
      <w:r w:rsidR="00D9403E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0F55DA">
        <w:rPr>
          <w:i/>
          <w:sz w:val="20"/>
          <w:szCs w:val="20"/>
        </w:rPr>
        <w:t xml:space="preserve"> </w:t>
      </w:r>
      <w:r w:rsidR="00B84551">
        <w:rPr>
          <w:i/>
          <w:sz w:val="20"/>
          <w:szCs w:val="20"/>
        </w:rPr>
        <w:t>двести шестьдесят</w:t>
      </w:r>
      <w:r w:rsidR="00E271B8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</w:t>
      </w:r>
      <w:r w:rsidRPr="00AC62C7">
        <w:rPr>
          <w:i/>
          <w:sz w:val="20"/>
          <w:szCs w:val="20"/>
        </w:rPr>
        <w:t>б</w:t>
      </w:r>
      <w:r w:rsidRPr="00AC62C7">
        <w:rPr>
          <w:i/>
          <w:sz w:val="20"/>
          <w:szCs w:val="20"/>
        </w:rPr>
        <w:t>л</w:t>
      </w:r>
      <w:r w:rsidR="000F55DA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B84551">
        <w:rPr>
          <w:i/>
          <w:sz w:val="20"/>
          <w:szCs w:val="20"/>
        </w:rPr>
        <w:t>00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копе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D40BC1" w:rsidRDefault="00B84551" w:rsidP="000F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Майонез (упаковка 3 кг)</w:t>
            </w:r>
          </w:p>
        </w:tc>
        <w:tc>
          <w:tcPr>
            <w:tcW w:w="1350" w:type="dxa"/>
            <w:vAlign w:val="center"/>
          </w:tcPr>
          <w:p w:rsidR="000F55DA" w:rsidRPr="00C01885" w:rsidRDefault="00B84551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F55DA" w:rsidRPr="0030404F" w:rsidRDefault="00B84551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66" w:type="dxa"/>
            <w:vAlign w:val="center"/>
          </w:tcPr>
          <w:p w:rsidR="000F55DA" w:rsidRPr="000E34EA" w:rsidRDefault="00B84551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459,10</w:t>
            </w:r>
          </w:p>
        </w:tc>
        <w:tc>
          <w:tcPr>
            <w:tcW w:w="2607" w:type="dxa"/>
            <w:vAlign w:val="center"/>
          </w:tcPr>
          <w:p w:rsidR="000F55DA" w:rsidRPr="005162C7" w:rsidRDefault="00B8455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91 820,00</w:t>
            </w:r>
          </w:p>
        </w:tc>
      </w:tr>
      <w:tr w:rsidR="000F55DA" w:rsidRPr="008A4E15" w:rsidTr="00007A05">
        <w:trPr>
          <w:trHeight w:val="257"/>
        </w:trPr>
        <w:tc>
          <w:tcPr>
            <w:tcW w:w="2802" w:type="dxa"/>
            <w:vAlign w:val="center"/>
          </w:tcPr>
          <w:p w:rsidR="000F55DA" w:rsidRPr="00D40BC1" w:rsidRDefault="00B84551" w:rsidP="000F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Маргарин</w:t>
            </w:r>
          </w:p>
        </w:tc>
        <w:tc>
          <w:tcPr>
            <w:tcW w:w="1350" w:type="dxa"/>
            <w:vAlign w:val="center"/>
          </w:tcPr>
          <w:p w:rsidR="000F55DA" w:rsidRDefault="00B84551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F55DA" w:rsidRDefault="00B84551" w:rsidP="0045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66" w:type="dxa"/>
            <w:vAlign w:val="center"/>
          </w:tcPr>
          <w:p w:rsidR="000F55DA" w:rsidRPr="000E34EA" w:rsidRDefault="00B84551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</w:t>
            </w:r>
          </w:p>
        </w:tc>
        <w:tc>
          <w:tcPr>
            <w:tcW w:w="2607" w:type="dxa"/>
            <w:vAlign w:val="center"/>
          </w:tcPr>
          <w:p w:rsidR="000F55DA" w:rsidRPr="005162C7" w:rsidRDefault="00B84551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7 440,00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B84551" w:rsidP="002F3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99 260,00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E271B8" w:rsidRPr="00A422EA" w:rsidRDefault="00E271B8" w:rsidP="00E271B8">
      <w:pPr>
        <w:jc w:val="both"/>
        <w:rPr>
          <w:rFonts w:eastAsia="Calibri"/>
          <w:sz w:val="14"/>
          <w:szCs w:val="20"/>
        </w:rPr>
      </w:pPr>
    </w:p>
    <w:p w:rsidR="00E271B8" w:rsidRPr="006A14D6" w:rsidRDefault="00E271B8" w:rsidP="00E271B8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E271B8" w:rsidRPr="006A14D6" w:rsidRDefault="00E271B8" w:rsidP="00E271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E271B8" w:rsidRPr="006A14D6" w:rsidRDefault="00E271B8" w:rsidP="00E271B8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lastRenderedPageBreak/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мися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>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 xml:space="preserve">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E271B8" w:rsidRPr="006A14D6" w:rsidRDefault="00E271B8" w:rsidP="00E271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E271B8" w:rsidRPr="00A422EA" w:rsidRDefault="00E271B8" w:rsidP="00E271B8">
      <w:pPr>
        <w:tabs>
          <w:tab w:val="left" w:pos="1134"/>
        </w:tabs>
        <w:jc w:val="both"/>
        <w:rPr>
          <w:sz w:val="14"/>
          <w:szCs w:val="20"/>
        </w:rPr>
      </w:pPr>
    </w:p>
    <w:p w:rsidR="00E271B8" w:rsidRPr="006A14D6" w:rsidRDefault="00E271B8" w:rsidP="00E271B8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E271B8" w:rsidRPr="006A14D6" w:rsidRDefault="00E271B8" w:rsidP="00E271B8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E271B8" w:rsidRPr="006A14D6" w:rsidRDefault="00E271B8" w:rsidP="00E271B8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E271B8" w:rsidRPr="00A422EA" w:rsidRDefault="00E271B8" w:rsidP="00E271B8">
      <w:pPr>
        <w:jc w:val="both"/>
        <w:rPr>
          <w:rFonts w:eastAsia="Calibri"/>
          <w:sz w:val="12"/>
          <w:szCs w:val="20"/>
        </w:rPr>
      </w:pPr>
    </w:p>
    <w:p w:rsidR="00E271B8" w:rsidRPr="006A14D6" w:rsidRDefault="00E271B8" w:rsidP="00E271B8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E271B8" w:rsidRPr="00301B5C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3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E271B8" w:rsidRPr="006A14D6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E271B8" w:rsidRPr="00164EAF" w:rsidRDefault="00E271B8" w:rsidP="00E271B8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E271B8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E271B8" w:rsidRPr="000B7AB5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2F39E2">
        <w:rPr>
          <w:b/>
          <w:sz w:val="20"/>
          <w:szCs w:val="20"/>
        </w:rPr>
        <w:t>04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2F39E2">
        <w:rPr>
          <w:b/>
          <w:sz w:val="20"/>
          <w:szCs w:val="20"/>
        </w:rPr>
        <w:t>11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2F39E2">
        <w:rPr>
          <w:b/>
          <w:sz w:val="20"/>
          <w:szCs w:val="20"/>
        </w:rPr>
        <w:t>04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2F39E2">
        <w:rPr>
          <w:b/>
          <w:sz w:val="20"/>
          <w:szCs w:val="20"/>
        </w:rPr>
        <w:t>07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</w:t>
      </w:r>
      <w:r w:rsidRPr="00213E52">
        <w:rPr>
          <w:sz w:val="20"/>
          <w:szCs w:val="20"/>
        </w:rPr>
        <w:lastRenderedPageBreak/>
        <w:t>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2F39E2">
        <w:rPr>
          <w:b/>
          <w:sz w:val="20"/>
          <w:szCs w:val="20"/>
        </w:rPr>
        <w:t>12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E271B8" w:rsidRPr="00E64E3C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E271B8" w:rsidRPr="00213E52" w:rsidRDefault="00E271B8" w:rsidP="00E271B8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</w:t>
      </w:r>
      <w:r w:rsidRPr="006A14D6">
        <w:rPr>
          <w:sz w:val="20"/>
          <w:szCs w:val="20"/>
        </w:rPr>
        <w:lastRenderedPageBreak/>
        <w:t xml:space="preserve">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84551">
        <w:rPr>
          <w:sz w:val="20"/>
          <w:szCs w:val="20"/>
        </w:rPr>
        <w:t>11</w:t>
      </w:r>
      <w:r w:rsidRPr="006A14D6">
        <w:rPr>
          <w:sz w:val="20"/>
          <w:szCs w:val="20"/>
        </w:rPr>
        <w:t>-ЗК от «</w:t>
      </w:r>
      <w:r w:rsidR="002F39E2">
        <w:rPr>
          <w:sz w:val="20"/>
          <w:szCs w:val="20"/>
        </w:rPr>
        <w:t>03</w:t>
      </w:r>
      <w:r w:rsidRPr="006A14D6">
        <w:rPr>
          <w:sz w:val="20"/>
          <w:szCs w:val="20"/>
        </w:rPr>
        <w:t xml:space="preserve">» </w:t>
      </w:r>
      <w:r w:rsidR="002F39E2">
        <w:rPr>
          <w:sz w:val="20"/>
          <w:szCs w:val="20"/>
        </w:rPr>
        <w:t>феврал</w:t>
      </w:r>
      <w:r w:rsidR="00E271B8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2F39E2">
              <w:rPr>
                <w:i/>
                <w:color w:val="0000FF"/>
                <w:sz w:val="14"/>
                <w:szCs w:val="20"/>
              </w:rPr>
              <w:t xml:space="preserve"> ______ или ТУ №____________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</w:t>
      </w:r>
      <w:r w:rsidR="00E271B8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B84551">
        <w:rPr>
          <w:b/>
          <w:color w:val="FF0000"/>
          <w:sz w:val="20"/>
          <w:szCs w:val="20"/>
        </w:rPr>
        <w:t>11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2F39E2">
        <w:rPr>
          <w:b/>
          <w:color w:val="FF0000"/>
          <w:sz w:val="20"/>
          <w:szCs w:val="20"/>
        </w:rPr>
        <w:t>03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2F39E2">
        <w:rPr>
          <w:b/>
          <w:color w:val="FF0000"/>
          <w:sz w:val="20"/>
          <w:szCs w:val="20"/>
        </w:rPr>
        <w:t>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E271B8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84551">
        <w:rPr>
          <w:sz w:val="20"/>
          <w:szCs w:val="20"/>
        </w:rPr>
        <w:t>11</w:t>
      </w:r>
      <w:r w:rsidRPr="006A14D6">
        <w:rPr>
          <w:sz w:val="20"/>
          <w:szCs w:val="20"/>
        </w:rPr>
        <w:t>-ЗК от «</w:t>
      </w:r>
      <w:bookmarkStart w:id="2" w:name="_GoBack"/>
      <w:bookmarkEnd w:id="2"/>
      <w:r w:rsidR="002F39E2">
        <w:rPr>
          <w:sz w:val="20"/>
          <w:szCs w:val="20"/>
        </w:rPr>
        <w:t>03</w:t>
      </w:r>
      <w:r w:rsidRPr="006A14D6">
        <w:rPr>
          <w:sz w:val="20"/>
          <w:szCs w:val="20"/>
        </w:rPr>
        <w:t xml:space="preserve">» </w:t>
      </w:r>
      <w:r w:rsidR="002F39E2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C8" w:rsidRDefault="00F637C8">
      <w:r>
        <w:separator/>
      </w:r>
    </w:p>
  </w:endnote>
  <w:endnote w:type="continuationSeparator" w:id="0">
    <w:p w:rsidR="00F637C8" w:rsidRDefault="00F63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D1" w:rsidRDefault="00EC2836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51A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4551">
      <w:rPr>
        <w:rStyle w:val="a9"/>
        <w:noProof/>
      </w:rPr>
      <w:t>8</w:t>
    </w:r>
    <w:r>
      <w:rPr>
        <w:rStyle w:val="a9"/>
      </w:rPr>
      <w:fldChar w:fldCharType="end"/>
    </w:r>
  </w:p>
  <w:p w:rsidR="00D51AD1" w:rsidRDefault="00D51AD1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C8" w:rsidRDefault="00F637C8">
      <w:r>
        <w:separator/>
      </w:r>
    </w:p>
  </w:footnote>
  <w:footnote w:type="continuationSeparator" w:id="0">
    <w:p w:rsidR="00F637C8" w:rsidRDefault="00F63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07A05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5DA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676B5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2F11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8FB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39E2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1A60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2D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261C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1434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3A4D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2100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6FE1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2AD6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2BF1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4551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2AE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1AD1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03E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271B8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0C48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2836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37C8"/>
    <w:rsid w:val="00F643FC"/>
    <w:rsid w:val="00F659D1"/>
    <w:rsid w:val="00F71746"/>
    <w:rsid w:val="00F72B8B"/>
    <w:rsid w:val="00F74550"/>
    <w:rsid w:val="00F747B3"/>
    <w:rsid w:val="00F74921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  <w:style w:type="paragraph" w:customStyle="1" w:styleId="Tabletext">
    <w:name w:val="Table_text"/>
    <w:basedOn w:val="a"/>
    <w:rsid w:val="007B3A4D"/>
    <w:rPr>
      <w:rFonts w:eastAsia="Arial Unicode MS" w:cs="Arial Unicode MS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0B13-1BB5-41FC-978A-9DA6F6AF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4563</TotalTime>
  <Pages>9</Pages>
  <Words>6069</Words>
  <Characters>34597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40585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259</cp:revision>
  <cp:lastPrinted>2011-12-07T05:49:00Z</cp:lastPrinted>
  <dcterms:created xsi:type="dcterms:W3CDTF">2014-05-27T01:29:00Z</dcterms:created>
  <dcterms:modified xsi:type="dcterms:W3CDTF">2021-02-03T07:05:00Z</dcterms:modified>
</cp:coreProperties>
</file>